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9C" w:rsidRPr="00EB74B0" w:rsidRDefault="0092699C" w:rsidP="00926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74B0">
        <w:rPr>
          <w:rFonts w:ascii="Times New Roman" w:hAnsi="Times New Roman" w:cs="Times New Roman"/>
          <w:b/>
          <w:sz w:val="28"/>
          <w:szCs w:val="28"/>
        </w:rPr>
        <w:t>P</w:t>
      </w:r>
      <w:r w:rsidR="00EB74B0" w:rsidRPr="00EB74B0">
        <w:rPr>
          <w:rFonts w:ascii="Times New Roman" w:hAnsi="Times New Roman" w:cs="Times New Roman"/>
          <w:b/>
          <w:sz w:val="28"/>
          <w:szCs w:val="28"/>
        </w:rPr>
        <w:t>rzedmiotowe zasady  o</w:t>
      </w:r>
      <w:r w:rsidRPr="00EB74B0">
        <w:rPr>
          <w:rFonts w:ascii="Times New Roman" w:hAnsi="Times New Roman" w:cs="Times New Roman"/>
          <w:b/>
          <w:sz w:val="28"/>
          <w:szCs w:val="28"/>
        </w:rPr>
        <w:t>ceniania z plastyki</w:t>
      </w:r>
    </w:p>
    <w:p w:rsidR="0092699C" w:rsidRPr="00EB74B0" w:rsidRDefault="0092699C" w:rsidP="0092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4B0">
        <w:rPr>
          <w:rFonts w:ascii="Times New Roman" w:hAnsi="Times New Roman" w:cs="Times New Roman"/>
          <w:sz w:val="28"/>
          <w:szCs w:val="28"/>
        </w:rPr>
        <w:t>w klasach IV-VI</w:t>
      </w:r>
      <w:r w:rsidR="00E44F21" w:rsidRPr="00EB74B0">
        <w:rPr>
          <w:rFonts w:ascii="Times New Roman" w:hAnsi="Times New Roman" w:cs="Times New Roman"/>
          <w:sz w:val="28"/>
          <w:szCs w:val="28"/>
        </w:rPr>
        <w:t>I</w:t>
      </w:r>
      <w:r w:rsidRPr="00EB74B0">
        <w:rPr>
          <w:rFonts w:ascii="Times New Roman" w:hAnsi="Times New Roman" w:cs="Times New Roman"/>
          <w:sz w:val="28"/>
          <w:szCs w:val="28"/>
        </w:rPr>
        <w:t xml:space="preserve"> Szkoły Podstawowej </w:t>
      </w:r>
    </w:p>
    <w:p w:rsidR="00BE0F68" w:rsidRPr="00BE0F68" w:rsidRDefault="00BE0F68" w:rsidP="00BE0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F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 " W związku z wystąpieniem sytuacji nadzwyczajnych i kryzysowych, w których będzie konieczność realizacji zdalnego nauczania Szkoła Podstawowa nr 2 im. Juliusza Słowackiego w Starym Sączu dopuszcza możliwość oceniania w systemie Microsoft </w:t>
      </w:r>
      <w:proofErr w:type="spellStart"/>
      <w:r w:rsidRPr="00BE0F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Teams</w:t>
      </w:r>
      <w:proofErr w:type="spellEnd"/>
      <w:r w:rsidRPr="00BE0F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który został opracowany na potrzeby całej społeczności szkolnej. Zmianie nie ulegają kryteria oceniania"</w:t>
      </w:r>
    </w:p>
    <w:p w:rsidR="00BE0F68" w:rsidRDefault="00BE0F68" w:rsidP="00B51D2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99C" w:rsidRPr="00EB74B0" w:rsidRDefault="0092699C" w:rsidP="00B51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1. Ocenie podlegają:</w:t>
      </w:r>
    </w:p>
    <w:p w:rsidR="0092699C" w:rsidRPr="00EB74B0" w:rsidRDefault="0092699C" w:rsidP="00B51D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ćwiczenia plastyczne - rysunkowe, malarskie, budowania ko</w:t>
      </w:r>
      <w:r w:rsidR="0041449A" w:rsidRPr="00EB74B0">
        <w:rPr>
          <w:rFonts w:ascii="Times New Roman" w:hAnsi="Times New Roman" w:cs="Times New Roman"/>
          <w:sz w:val="24"/>
          <w:szCs w:val="24"/>
        </w:rPr>
        <w:t>mpozycji, formułowanie kształtu</w:t>
      </w:r>
      <w:r w:rsidRPr="00EB74B0">
        <w:rPr>
          <w:rFonts w:ascii="Times New Roman" w:hAnsi="Times New Roman" w:cs="Times New Roman"/>
          <w:sz w:val="24"/>
          <w:szCs w:val="24"/>
        </w:rPr>
        <w:t xml:space="preserve"> przestrzeni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prace plastyczne - ilustracje, rysunki, kompozycje graficzne, rzeźby...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odpowiedź ustna (znajomość podstawowych terminów plasty</w:t>
      </w:r>
      <w:r w:rsidR="0041449A" w:rsidRPr="00EB74B0">
        <w:rPr>
          <w:rFonts w:ascii="Times New Roman" w:hAnsi="Times New Roman" w:cs="Times New Roman"/>
          <w:sz w:val="24"/>
          <w:szCs w:val="24"/>
        </w:rPr>
        <w:t xml:space="preserve">cznych, epok i stylów w plastyce </w:t>
      </w:r>
      <w:r w:rsidRPr="00EB74B0">
        <w:rPr>
          <w:rFonts w:ascii="Times New Roman" w:hAnsi="Times New Roman" w:cs="Times New Roman"/>
          <w:sz w:val="24"/>
          <w:szCs w:val="24"/>
        </w:rPr>
        <w:t>oraz wybitnych przedstawicieli świata artystycznego),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praca domowa,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przygotowanie ucznia do zajęć,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uczestnictwo w zajęciach</w:t>
      </w:r>
      <w:r w:rsidR="0041449A" w:rsidRPr="00EB74B0">
        <w:rPr>
          <w:rFonts w:ascii="Times New Roman" w:hAnsi="Times New Roman" w:cs="Times New Roman"/>
          <w:sz w:val="24"/>
          <w:szCs w:val="24"/>
        </w:rPr>
        <w:t xml:space="preserve"> (aktywność)</w:t>
      </w:r>
      <w:r w:rsidRPr="00EB74B0">
        <w:rPr>
          <w:rFonts w:ascii="Times New Roman" w:hAnsi="Times New Roman" w:cs="Times New Roman"/>
          <w:sz w:val="24"/>
          <w:szCs w:val="24"/>
        </w:rPr>
        <w:t>,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zaangażowanie ucznia w działania plastyczne,</w:t>
      </w:r>
    </w:p>
    <w:p w:rsidR="0092699C" w:rsidRPr="00EB74B0" w:rsidRDefault="0092699C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umiejętność formułowania problemów, wyciągania wni</w:t>
      </w:r>
      <w:r w:rsidR="0041449A" w:rsidRPr="00EB74B0">
        <w:rPr>
          <w:rFonts w:ascii="Times New Roman" w:hAnsi="Times New Roman" w:cs="Times New Roman"/>
          <w:sz w:val="24"/>
          <w:szCs w:val="24"/>
        </w:rPr>
        <w:t>osków oraz poszukiwania własnych poglądów</w:t>
      </w:r>
    </w:p>
    <w:p w:rsidR="0041449A" w:rsidRPr="00EB74B0" w:rsidRDefault="0041449A" w:rsidP="00B51D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prace pisemne: testy, sprawdziany, kartkówki</w:t>
      </w:r>
    </w:p>
    <w:p w:rsidR="00EB74B0" w:rsidRPr="00EB74B0" w:rsidRDefault="00EB74B0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Obowiązująca punktacja z prac pisemnych: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100%+  celujący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91% -100%  bardzo dobry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80% - 90% dobry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51% - 79%  dostateczny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41% - 50%  dopuszczający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0% - 40%  niedostateczny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Obowiązująca punktacja z prac pisemnych dla uczniów z opiniami stwierdzającymi niższy niż przewidywany poziom ogólnej sprawności intelektualnej i orzeczeniami PPP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100%+  celujący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91% -100%  bardzo dobry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75% - 90% dobry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51% - 74%  dostateczny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31% - 50%  dopuszczający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4B0">
        <w:rPr>
          <w:rFonts w:ascii="Times New Roman" w:hAnsi="Times New Roman" w:cs="Times New Roman"/>
          <w:color w:val="000000"/>
          <w:sz w:val="24"/>
          <w:szCs w:val="24"/>
        </w:rPr>
        <w:t>0% - 30%  niedostateczny</w:t>
      </w:r>
    </w:p>
    <w:p w:rsidR="00EB74B0" w:rsidRPr="00EB74B0" w:rsidRDefault="00EB74B0" w:rsidP="00B5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2. Prace plastyczne oceniane są wg ustalonych zasad podanych przez nauczyciela przed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rozpoczęciem pracy. W szczególności prace ucznia oceniane są za: zgodność z tematem,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bogactwo treści, wartości formalne (kompozycja, kolorystyka, wykorzystanie właściwości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lastRenderedPageBreak/>
        <w:t>tworzywa, techniki), pomysłowość (oryginalność), estetykę pracy.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3. Ocenie podlegają tylko prace wykonane samodzielnie przez ucznia.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4. Ocenę niedostateczną za pracę plastyczną uczeń otrzymuje tylko wtedy, gdy jej nie odda do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oceny.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5. Każda działalność twórcza uczniów jest oceniana oceną pozytywną.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6. Jeżeli uczeń z różnych przyczyn nie skończył swojej pracy na zajęciach, to może to zrobić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w domu i oddać pracę do oceny w terminie dwóch tygodni od zakończenia tej pracy na lekcji,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w przeciwnym wypadku otrzymuje ocenę niedostateczną.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7. Uczeń w semestrze może poprawić tylko dwie oceny niedostateczne otrzymane za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nieterminowe oddanie pracy plastycznej.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8. Uczeń nieobecny na lekcji nie musi wykonywać pracy plastycznej w domu chyba, że jest to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praca dwugodzinna i na jednej z lekcji jest obecny.</w:t>
      </w:r>
    </w:p>
    <w:p w:rsidR="0092699C" w:rsidRPr="00EB74B0" w:rsidRDefault="0041449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9. </w:t>
      </w:r>
      <w:r w:rsidR="00F27A8A" w:rsidRPr="00EB74B0">
        <w:rPr>
          <w:rFonts w:ascii="Times New Roman" w:hAnsi="Times New Roman" w:cs="Times New Roman"/>
          <w:sz w:val="24"/>
          <w:szCs w:val="24"/>
        </w:rPr>
        <w:t>Sprawdziany zapowiadane będą z tygodniowym wyprzedzeniem.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10. Na kartkówkach obowiązuje znajomość trzech ostatnich lekcji. Kartkówka nie musi być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zapowiedziana. </w:t>
      </w:r>
    </w:p>
    <w:p w:rsidR="0092699C" w:rsidRPr="00EB74B0" w:rsidRDefault="00515854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11</w:t>
      </w:r>
      <w:r w:rsidR="0092699C" w:rsidRPr="00EB74B0">
        <w:rPr>
          <w:rFonts w:ascii="Times New Roman" w:hAnsi="Times New Roman" w:cs="Times New Roman"/>
          <w:sz w:val="24"/>
          <w:szCs w:val="24"/>
        </w:rPr>
        <w:t>. Raz w semestrze uczeń ma prawo zgłosić nauczycielowi nieprzygotowanie do zajęć bez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konsekwencji. O nieprzygotowaniu uczeń informuje nauczyciela zaraz po wejściu do klasy.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Zgłoszenia mogą dotyczyć: braku zeszytu, braku materiałów i pomocy plastycznych, braku</w:t>
      </w:r>
    </w:p>
    <w:p w:rsidR="0041449A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zaległej pracy.</w:t>
      </w:r>
      <w:r w:rsidR="0041449A" w:rsidRPr="00EB74B0">
        <w:rPr>
          <w:rFonts w:ascii="Times New Roman" w:hAnsi="Times New Roman" w:cs="Times New Roman"/>
          <w:sz w:val="24"/>
          <w:szCs w:val="24"/>
        </w:rPr>
        <w:t xml:space="preserve"> Kolejne nieprzygotowania do lekcji skutkują otrzymaniem „ -”</w:t>
      </w:r>
      <w:r w:rsidR="00515854" w:rsidRPr="00EB74B0">
        <w:rPr>
          <w:rFonts w:ascii="Times New Roman" w:hAnsi="Times New Roman" w:cs="Times New Roman"/>
          <w:sz w:val="24"/>
          <w:szCs w:val="24"/>
        </w:rPr>
        <w:t xml:space="preserve"> . Trzy</w:t>
      </w:r>
      <w:r w:rsidR="0041449A" w:rsidRPr="00EB74B0">
        <w:rPr>
          <w:rFonts w:ascii="Times New Roman" w:hAnsi="Times New Roman" w:cs="Times New Roman"/>
          <w:sz w:val="24"/>
          <w:szCs w:val="24"/>
        </w:rPr>
        <w:t xml:space="preserve"> minusy to ocena niedostateczna.</w:t>
      </w:r>
    </w:p>
    <w:p w:rsidR="0092699C" w:rsidRPr="00EB74B0" w:rsidRDefault="00B51D28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2699C" w:rsidRPr="00EB74B0">
        <w:rPr>
          <w:rFonts w:ascii="Times New Roman" w:hAnsi="Times New Roman" w:cs="Times New Roman"/>
          <w:sz w:val="24"/>
          <w:szCs w:val="24"/>
        </w:rPr>
        <w:t>. Jeżeli z powodu braku materiałów plastycznych uczeń nie może wykonać swojej pracy na</w:t>
      </w:r>
    </w:p>
    <w:p w:rsidR="0092699C" w:rsidRPr="00EB74B0" w:rsidRDefault="0092699C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zajęciach, nauczyciel wyznacza inne (podobne) ćwiczenie do wykonania na lekcji. W domu</w:t>
      </w:r>
    </w:p>
    <w:p w:rsidR="0092699C" w:rsidRPr="00EB74B0" w:rsidRDefault="0092699C" w:rsidP="00B51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uczeń poprawia pracę w zadanej technice.</w:t>
      </w:r>
    </w:p>
    <w:p w:rsidR="0092699C" w:rsidRPr="00EB74B0" w:rsidRDefault="00B51D28" w:rsidP="00B51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2699C" w:rsidRPr="00EB74B0">
        <w:rPr>
          <w:rFonts w:ascii="Times New Roman" w:hAnsi="Times New Roman" w:cs="Times New Roman"/>
          <w:sz w:val="24"/>
          <w:szCs w:val="24"/>
        </w:rPr>
        <w:t>. Za nieodrobioną pracę domową (o ile ten fakt nie został zgłoszony jako nieprzygotowanie przez</w:t>
      </w:r>
      <w:r w:rsidR="00EB74B0">
        <w:rPr>
          <w:rFonts w:ascii="Times New Roman" w:hAnsi="Times New Roman" w:cs="Times New Roman"/>
          <w:sz w:val="24"/>
          <w:szCs w:val="24"/>
        </w:rPr>
        <w:t xml:space="preserve"> </w:t>
      </w:r>
      <w:r w:rsidR="0092699C" w:rsidRPr="00EB74B0">
        <w:rPr>
          <w:rFonts w:ascii="Times New Roman" w:hAnsi="Times New Roman" w:cs="Times New Roman"/>
          <w:sz w:val="24"/>
          <w:szCs w:val="24"/>
        </w:rPr>
        <w:t>ucznia) uczeń otrzymuje ocenę niedostateczną. Uczeń ma prawo poprawić tę ocenę przynosząc</w:t>
      </w:r>
      <w:r w:rsidR="00EB74B0">
        <w:rPr>
          <w:rFonts w:ascii="Times New Roman" w:hAnsi="Times New Roman" w:cs="Times New Roman"/>
          <w:sz w:val="24"/>
          <w:szCs w:val="24"/>
        </w:rPr>
        <w:t xml:space="preserve"> </w:t>
      </w:r>
      <w:r w:rsidR="0092699C" w:rsidRPr="00EB74B0">
        <w:rPr>
          <w:rFonts w:ascii="Times New Roman" w:hAnsi="Times New Roman" w:cs="Times New Roman"/>
          <w:sz w:val="24"/>
          <w:szCs w:val="24"/>
        </w:rPr>
        <w:t>na najbliższą lekcję uzupełnioną pracę domową.</w:t>
      </w:r>
    </w:p>
    <w:p w:rsidR="0092699C" w:rsidRPr="00EB74B0" w:rsidRDefault="00B51D28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699C" w:rsidRPr="00EB74B0">
        <w:rPr>
          <w:rFonts w:ascii="Times New Roman" w:hAnsi="Times New Roman" w:cs="Times New Roman"/>
          <w:sz w:val="24"/>
          <w:szCs w:val="24"/>
        </w:rPr>
        <w:t>. Ocena semestralna jes</w:t>
      </w:r>
      <w:r w:rsidR="00EB74B0">
        <w:rPr>
          <w:rFonts w:ascii="Times New Roman" w:hAnsi="Times New Roman" w:cs="Times New Roman"/>
          <w:sz w:val="24"/>
          <w:szCs w:val="24"/>
        </w:rPr>
        <w:t>t wystawiana z uwzględnieniem WZ</w:t>
      </w:r>
      <w:r w:rsidR="0092699C" w:rsidRPr="00EB74B0">
        <w:rPr>
          <w:rFonts w:ascii="Times New Roman" w:hAnsi="Times New Roman" w:cs="Times New Roman"/>
          <w:sz w:val="24"/>
          <w:szCs w:val="24"/>
        </w:rPr>
        <w:t>O. Jest ona wykładnikiem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osiągniętych umiejętności, poziomu uzyskanej wiedzy. Odzwierciedla ona postawę ucznia </w:t>
      </w:r>
    </w:p>
    <w:p w:rsidR="0092699C" w:rsidRPr="00EB74B0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wobec przedmiotu i wykonywanych zadań. Ponad wszystko w ocenie brany jest pod uwagę</w:t>
      </w:r>
    </w:p>
    <w:p w:rsidR="0092699C" w:rsidRDefault="0092699C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wysiłek ucznia w wywiązywanie się z obowiązków wynikających ze specyfiki przedmiotu.</w:t>
      </w:r>
    </w:p>
    <w:p w:rsidR="00F71622" w:rsidRPr="00F71622" w:rsidRDefault="00F71622" w:rsidP="00F71622">
      <w:pPr>
        <w:pStyle w:val="NormalnyWeb"/>
        <w:rPr>
          <w:color w:val="000000"/>
        </w:rPr>
      </w:pPr>
      <w:r w:rsidRPr="00F71622">
        <w:t>15.</w:t>
      </w:r>
      <w:r w:rsidRPr="00F71622">
        <w:rPr>
          <w:color w:val="000000"/>
        </w:rPr>
        <w:t>Warunki i tryb uzyskania wyższej niż przewidywana rocznej oceny klasyfikacyjnej</w:t>
      </w:r>
    </w:p>
    <w:p w:rsidR="00F71622" w:rsidRPr="00F71622" w:rsidRDefault="00F71622" w:rsidP="00F71622">
      <w:pPr>
        <w:pStyle w:val="NormalnyWeb"/>
        <w:rPr>
          <w:color w:val="000000"/>
        </w:rPr>
      </w:pPr>
      <w:r w:rsidRPr="00F71622">
        <w:rPr>
          <w:color w:val="000000"/>
        </w:rPr>
        <w:t>a).Uczeń może uzyskać wyższą niż przewidywana roczną ocenę klasyfikacyjną, jeżeli opanował wiadomości i umiejętności określone wymaganiami edukacyjnymi na poszczególne stopnie, a ponadto:</w:t>
      </w:r>
    </w:p>
    <w:p w:rsidR="00F71622" w:rsidRPr="00F71622" w:rsidRDefault="00F71622" w:rsidP="00F71622">
      <w:pPr>
        <w:pStyle w:val="NormalnyWeb"/>
        <w:numPr>
          <w:ilvl w:val="0"/>
          <w:numId w:val="3"/>
        </w:numPr>
        <w:rPr>
          <w:color w:val="000000"/>
        </w:rPr>
      </w:pPr>
      <w:r w:rsidRPr="00F71622">
        <w:rPr>
          <w:color w:val="000000"/>
        </w:rPr>
        <w:lastRenderedPageBreak/>
        <w:t>wykazał się wzorową frekwencją na lekcjach,</w:t>
      </w:r>
    </w:p>
    <w:p w:rsidR="00F71622" w:rsidRPr="00F71622" w:rsidRDefault="00F71622" w:rsidP="00F71622">
      <w:pPr>
        <w:pStyle w:val="NormalnyWeb"/>
        <w:numPr>
          <w:ilvl w:val="0"/>
          <w:numId w:val="3"/>
        </w:numPr>
        <w:rPr>
          <w:color w:val="000000"/>
        </w:rPr>
      </w:pPr>
      <w:r w:rsidRPr="00F71622">
        <w:rPr>
          <w:color w:val="000000"/>
        </w:rPr>
        <w:t xml:space="preserve"> podejmował w terminie wyznaczonym przez nauczyciela, próby poprawy prac, sprawdzianów,</w:t>
      </w:r>
    </w:p>
    <w:p w:rsidR="00F71622" w:rsidRPr="00F71622" w:rsidRDefault="00F71622" w:rsidP="00F71622">
      <w:pPr>
        <w:pStyle w:val="NormalnyWeb"/>
        <w:numPr>
          <w:ilvl w:val="0"/>
          <w:numId w:val="3"/>
        </w:numPr>
        <w:rPr>
          <w:color w:val="000000"/>
        </w:rPr>
      </w:pPr>
      <w:r w:rsidRPr="00F71622">
        <w:rPr>
          <w:color w:val="000000"/>
        </w:rPr>
        <w:t xml:space="preserve"> brał udział w zajęciach dodatkowych z przedmiotu, aktywnie uczestniczył w lekcji</w:t>
      </w:r>
    </w:p>
    <w:p w:rsidR="00F71622" w:rsidRPr="00F71622" w:rsidRDefault="00F71622" w:rsidP="00F71622">
      <w:pPr>
        <w:pStyle w:val="NormalnyWeb"/>
        <w:rPr>
          <w:color w:val="000000"/>
        </w:rPr>
      </w:pPr>
    </w:p>
    <w:p w:rsidR="00F71622" w:rsidRPr="00F71622" w:rsidRDefault="00F71622" w:rsidP="00F71622">
      <w:pPr>
        <w:pStyle w:val="NormalnyWeb"/>
        <w:rPr>
          <w:color w:val="000000"/>
        </w:rPr>
      </w:pPr>
      <w:r>
        <w:rPr>
          <w:color w:val="000000"/>
        </w:rPr>
        <w:t>16</w:t>
      </w:r>
      <w:r w:rsidRPr="00F71622">
        <w:rPr>
          <w:color w:val="000000"/>
        </w:rPr>
        <w:t>. Sposoby informowania rodziców o efektach pracy ich dzieci</w:t>
      </w:r>
    </w:p>
    <w:p w:rsidR="00F71622" w:rsidRPr="00F71622" w:rsidRDefault="00F71622" w:rsidP="00F71622">
      <w:pPr>
        <w:pStyle w:val="NormalnyWeb"/>
        <w:rPr>
          <w:color w:val="000000"/>
        </w:rPr>
      </w:pPr>
      <w:r w:rsidRPr="00F71622">
        <w:rPr>
          <w:color w:val="000000"/>
        </w:rPr>
        <w:t>1. Nauczyciel informuje rodziców (prawnych opiekunów) o postępach w nauce i zachowaniu na lekcjach jego dziecka podczas spotkań z rodzicami w dni otwarte szkoły, indywidualnych konsultacji i rozmów.</w:t>
      </w:r>
    </w:p>
    <w:p w:rsidR="00F71622" w:rsidRPr="00F71622" w:rsidRDefault="00F71622" w:rsidP="00F71622">
      <w:pPr>
        <w:pStyle w:val="NormalnyWeb"/>
        <w:rPr>
          <w:color w:val="000000"/>
        </w:rPr>
      </w:pPr>
      <w:r w:rsidRPr="00F71622">
        <w:rPr>
          <w:color w:val="000000"/>
        </w:rPr>
        <w:t>2. Na prośbę ucznia lub jego rodziców (prawnych opiekunów) nauczyciel uzasadnia ustaloną ocenę.</w:t>
      </w:r>
    </w:p>
    <w:p w:rsidR="00F71622" w:rsidRPr="00F71622" w:rsidRDefault="00F71622" w:rsidP="00F71622">
      <w:pPr>
        <w:pStyle w:val="NormalnyWeb"/>
        <w:rPr>
          <w:color w:val="000000"/>
        </w:rPr>
      </w:pPr>
      <w:r w:rsidRPr="00F71622">
        <w:rPr>
          <w:color w:val="000000"/>
        </w:rPr>
        <w:t>3. Na prośbę ucznia lub jego rodziców (prawnych opiekunów), sprawdzone i ocenione pisemne prace kontrolne oraz inna dokumentacja dotycząca oceniania ucznia jest udostępniana uczniowi lub jego rodzicom (prawnym opiekunom).</w:t>
      </w:r>
    </w:p>
    <w:p w:rsidR="00F71622" w:rsidRPr="00F71622" w:rsidRDefault="00F71622" w:rsidP="00F71622">
      <w:pPr>
        <w:rPr>
          <w:rFonts w:ascii="Times New Roman" w:hAnsi="Times New Roman" w:cs="Times New Roman"/>
          <w:sz w:val="24"/>
          <w:szCs w:val="24"/>
        </w:rPr>
      </w:pPr>
    </w:p>
    <w:p w:rsidR="00F71622" w:rsidRPr="00EB74B0" w:rsidRDefault="00F71622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99C" w:rsidRPr="00EB74B0" w:rsidRDefault="00F71622" w:rsidP="00B51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2699C" w:rsidRPr="00EB74B0">
        <w:rPr>
          <w:rFonts w:ascii="Times New Roman" w:hAnsi="Times New Roman" w:cs="Times New Roman"/>
          <w:sz w:val="24"/>
          <w:szCs w:val="24"/>
        </w:rPr>
        <w:t>. Pozostałe warunki oceniania, których tu nie ujęto,</w:t>
      </w:r>
      <w:r w:rsidR="00EB74B0">
        <w:rPr>
          <w:rFonts w:ascii="Times New Roman" w:hAnsi="Times New Roman" w:cs="Times New Roman"/>
          <w:sz w:val="24"/>
          <w:szCs w:val="24"/>
        </w:rPr>
        <w:t xml:space="preserve"> zawarte są w W</w:t>
      </w:r>
      <w:r w:rsidR="00B51D28">
        <w:rPr>
          <w:rFonts w:ascii="Times New Roman" w:hAnsi="Times New Roman" w:cs="Times New Roman"/>
          <w:sz w:val="24"/>
          <w:szCs w:val="24"/>
        </w:rPr>
        <w:t>ZO</w:t>
      </w:r>
      <w:r w:rsidR="0092699C" w:rsidRPr="00EB74B0">
        <w:rPr>
          <w:rFonts w:ascii="Times New Roman" w:hAnsi="Times New Roman" w:cs="Times New Roman"/>
          <w:sz w:val="24"/>
          <w:szCs w:val="24"/>
        </w:rPr>
        <w:t>.</w:t>
      </w:r>
    </w:p>
    <w:p w:rsidR="00EB74B0" w:rsidRDefault="00EB74B0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99C" w:rsidRPr="00EB74B0" w:rsidRDefault="0092699C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WYMAGANIA NA POSZCZEGÓLNE OCENY SZKOLNE W KLASACH IV - VI</w:t>
      </w:r>
      <w:r w:rsidR="0041449A" w:rsidRPr="00EB74B0">
        <w:rPr>
          <w:rFonts w:ascii="Times New Roman" w:hAnsi="Times New Roman" w:cs="Times New Roman"/>
          <w:b/>
          <w:sz w:val="24"/>
          <w:szCs w:val="24"/>
        </w:rPr>
        <w:t>I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1. Ocena celująca ( 6 )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uczeń przejawia zdolności plastyczne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- wiedza wykracza poza program nauczania zaplanowany do opanowania w kl. IV, V, </w:t>
      </w:r>
      <w:proofErr w:type="spellStart"/>
      <w:r w:rsidRPr="00EB74B0">
        <w:rPr>
          <w:rFonts w:ascii="Times New Roman" w:hAnsi="Times New Roman" w:cs="Times New Roman"/>
          <w:sz w:val="24"/>
          <w:szCs w:val="24"/>
        </w:rPr>
        <w:t>VI,VII</w:t>
      </w:r>
      <w:proofErr w:type="spellEnd"/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prace plastyczne ukazuje w sposób indywidualny, twórczy i samodzielnie rozwiązuje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problemy plastyczne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wykonuje dodatkowe zadania, prace, dekoracje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zwiedza galerie sztuki, muzea i dokumentuje to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jest laureatem konkursów plastycznych, wiedzy o sztuce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aktywnie uczestniczy w zajęciach i jest do nich zawsze przygotowany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2. Ocena bardzo dobra ( 5 )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uczeń poszukuje indywidualnych rozwiązań plastycznych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opanował pełny zakres wiedzy i umiejętności plastyczne określone programem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nauczania i zaplanowane do opanowania na poziomie kl. IV, V, </w:t>
      </w:r>
      <w:proofErr w:type="spellStart"/>
      <w:r w:rsidRPr="00EB74B0">
        <w:rPr>
          <w:rFonts w:ascii="Times New Roman" w:hAnsi="Times New Roman" w:cs="Times New Roman"/>
          <w:sz w:val="24"/>
          <w:szCs w:val="24"/>
        </w:rPr>
        <w:t>VI,VII</w:t>
      </w:r>
      <w:proofErr w:type="spellEnd"/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sprawnie posługuje się zdobytymi wiadomościami teoretycznymi, wykorzystując je w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praktyce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lastRenderedPageBreak/>
        <w:t>- jest zawsze przygotowany do zajęć i aktywnie w nich uczestniczy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rozwija talent plastyczny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3. Ocena dobra ( 4 )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uczeń dobrze opanował umiejętności plastyczne i teoretyczne określone programem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nauczania i zaplanowane do opanowania na poziomie kl. IV, V, </w:t>
      </w:r>
      <w:proofErr w:type="spellStart"/>
      <w:r w:rsidRPr="00EB74B0">
        <w:rPr>
          <w:rFonts w:ascii="Times New Roman" w:hAnsi="Times New Roman" w:cs="Times New Roman"/>
          <w:sz w:val="24"/>
          <w:szCs w:val="24"/>
        </w:rPr>
        <w:t>VI,VII</w:t>
      </w:r>
      <w:proofErr w:type="spellEnd"/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poprawnie wykorzystuje wiedzę teoretyczną w praktyce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przejawia aktywność na zajęciach i jest do nich przygotowany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4. Ocena dostateczna ( 3 )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uczeń wykazuje podstawową wiedzę w zakresie materiału przewidzianego programem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nauczania i zaplanowane do opanowania na poziome kl. IV, V, VI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jest mało aktywny na zajęciach i słabo do nich przygotowany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nie wykazuje chęci do wykonywania prac i jest mało zainteresowany przedmiotem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nie wykazuje chęci do poprawienia ocen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5. Ocena dopuszczająca ( 2 )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uczeń minimalnie opanował wiedzę w zakresie programu nauczania plastyki i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zaplanowane do opanowania na poziomie kl. IV, V, VI, VII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jest notorycznie nieprzygotowany do zajęć i niechętnie wykonuje zalecane prace,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objawia lekceważący stosunek do przedmiotu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nie wykazuje chęci do poprawienia ocen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6. Ocena niedostateczna (1)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 uczeń nie opanował wiadomości i umiejętności określonych minimum programowym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przedmiotu nauczania w danej klasie.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braki w umiejętnościach i wiadomościach uniemożliwiają dalsze zdobywanie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wiedzy z tego przedmiotu.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nie jest w stanie rozwiązywać i wykonywać zadań o elementarnym stopniu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   trudności.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- nie przygotowuje się do zajęć, a także nie uaktywnia się na nich.</w:t>
      </w:r>
    </w:p>
    <w:p w:rsidR="00F27A8A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 xml:space="preserve">- przeszkadza w prowadzeniu zajęć nauczycielowi i kolegom. Zagraża </w:t>
      </w:r>
      <w:r w:rsidR="00515854" w:rsidRPr="00EB74B0">
        <w:rPr>
          <w:rFonts w:ascii="Times New Roman" w:hAnsi="Times New Roman" w:cs="Times New Roman"/>
          <w:sz w:val="24"/>
          <w:szCs w:val="24"/>
        </w:rPr>
        <w:t xml:space="preserve"> bezpieczeństwu.</w:t>
      </w:r>
    </w:p>
    <w:p w:rsidR="00F27A8A" w:rsidRPr="00EB74B0" w:rsidRDefault="00EB74B0" w:rsidP="00515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B0">
        <w:rPr>
          <w:rFonts w:ascii="Times New Roman" w:hAnsi="Times New Roman" w:cs="Times New Roman"/>
          <w:b/>
          <w:sz w:val="24"/>
          <w:szCs w:val="24"/>
        </w:rPr>
        <w:t>Dostosowanie  PZ</w:t>
      </w:r>
      <w:r w:rsidR="00F27A8A" w:rsidRPr="00EB74B0">
        <w:rPr>
          <w:rFonts w:ascii="Times New Roman" w:hAnsi="Times New Roman" w:cs="Times New Roman"/>
          <w:b/>
          <w:sz w:val="24"/>
          <w:szCs w:val="24"/>
        </w:rPr>
        <w:t>O do potrzeb uczniów z dysfunkcjami.</w:t>
      </w:r>
    </w:p>
    <w:p w:rsidR="00195234" w:rsidRPr="00EB74B0" w:rsidRDefault="00F27A8A" w:rsidP="00515854">
      <w:pPr>
        <w:jc w:val="both"/>
        <w:rPr>
          <w:rFonts w:ascii="Times New Roman" w:hAnsi="Times New Roman" w:cs="Times New Roman"/>
          <w:sz w:val="24"/>
          <w:szCs w:val="24"/>
        </w:rPr>
      </w:pPr>
      <w:r w:rsidRPr="00EB74B0">
        <w:rPr>
          <w:rFonts w:ascii="Times New Roman" w:hAnsi="Times New Roman" w:cs="Times New Roman"/>
          <w:sz w:val="24"/>
          <w:szCs w:val="24"/>
        </w:rPr>
        <w:t>Uczniowie posiadający opinię poradni psychologiczno-pedagogicznej o specyficznych trudnościach w uczeniu się oraz uczniowie posiadający orzeczenie o potrzebie nauczania indywidualnego są oceniani z uwzględnieniem zaleceń poradni;</w:t>
      </w:r>
    </w:p>
    <w:sectPr w:rsidR="00195234" w:rsidRPr="00EB74B0" w:rsidSect="00B51D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1AD"/>
    <w:multiLevelType w:val="hybridMultilevel"/>
    <w:tmpl w:val="4E0CB12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ADF76D7"/>
    <w:multiLevelType w:val="hybridMultilevel"/>
    <w:tmpl w:val="05107FA0"/>
    <w:lvl w:ilvl="0" w:tplc="0C103FB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74B4D"/>
    <w:multiLevelType w:val="hybridMultilevel"/>
    <w:tmpl w:val="29EC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99C"/>
    <w:rsid w:val="00195234"/>
    <w:rsid w:val="002A1A6B"/>
    <w:rsid w:val="0041449A"/>
    <w:rsid w:val="00515854"/>
    <w:rsid w:val="00843C7B"/>
    <w:rsid w:val="00870054"/>
    <w:rsid w:val="0092699C"/>
    <w:rsid w:val="00B03C6B"/>
    <w:rsid w:val="00B51D28"/>
    <w:rsid w:val="00BC3708"/>
    <w:rsid w:val="00BE0F68"/>
    <w:rsid w:val="00DF4099"/>
    <w:rsid w:val="00E44F21"/>
    <w:rsid w:val="00E961F4"/>
    <w:rsid w:val="00EB74B0"/>
    <w:rsid w:val="00F27A8A"/>
    <w:rsid w:val="00F7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9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2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9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Maciuba</dc:creator>
  <cp:lastModifiedBy>justynatyka@interia.pl</cp:lastModifiedBy>
  <cp:revision>4</cp:revision>
  <cp:lastPrinted>2017-09-03T16:28:00Z</cp:lastPrinted>
  <dcterms:created xsi:type="dcterms:W3CDTF">2020-03-24T17:51:00Z</dcterms:created>
  <dcterms:modified xsi:type="dcterms:W3CDTF">2020-09-06T11:34:00Z</dcterms:modified>
</cp:coreProperties>
</file>